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BDB" w:rsidRPr="003B75EF" w:rsidRDefault="003B75EF" w:rsidP="003B75E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75EF">
        <w:rPr>
          <w:rFonts w:ascii="Times New Roman" w:hAnsi="Times New Roman" w:cs="Times New Roman"/>
          <w:b/>
          <w:sz w:val="28"/>
          <w:szCs w:val="28"/>
        </w:rPr>
        <w:t>Разъяснения Минтруда России по вопросу проведения специальной оценки условий труда в организациях микро и малого бизнеса и у индивидуальных предпринимателей</w:t>
      </w:r>
    </w:p>
    <w:p w:rsidR="003B75EF" w:rsidRDefault="003B75EF" w:rsidP="003B75EF">
      <w:pPr>
        <w:rPr>
          <w:rFonts w:ascii="Times New Roman" w:hAnsi="Times New Roman" w:cs="Times New Roman"/>
          <w:sz w:val="28"/>
          <w:szCs w:val="28"/>
        </w:rPr>
      </w:pPr>
      <w:r w:rsidRPr="003B75EF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>Федеральным законом от 28 декабря 2013 года №426-ФЗ «О специальной оценке условий труда» специальная оценка условий труда проводится у всех работодателей.</w:t>
      </w:r>
    </w:p>
    <w:p w:rsidR="003B75EF" w:rsidRDefault="003B75EF" w:rsidP="003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Трудовым кодексом Российской Федерации работодатель – физическое либо юридическое лицо (организация), вступившее в трудовые отношения с работником. </w:t>
      </w:r>
    </w:p>
    <w:p w:rsidR="003B75EF" w:rsidRDefault="003B75EF" w:rsidP="003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у индивидуального предпринимателя отсутствуют наёмные по трудовому договору работники, то специальная оценка у него не проводится.</w:t>
      </w:r>
    </w:p>
    <w:p w:rsidR="003B75EF" w:rsidRDefault="003B75EF" w:rsidP="003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случае, если индивидуальный предприниматель привлекает специалистов (бухгалтеров, юристов и т.п.) на условиях аутсорсинга (по гражданско-правовому договору), данные специалисты работают на дому (или дистанционно) и у них отсутствуют постоянные рабочие места, то специальная оценка условий труда у таких индивидуальных предпринимателей не проводится.</w:t>
      </w:r>
    </w:p>
    <w:p w:rsidR="003B75EF" w:rsidRDefault="003B75EF" w:rsidP="003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рабочих мест, на которых вредные и (или) опасные производственные факторы по результатам специальной оценки условий труда не выявлены, работодателем в Государственную инспекцию труда субъекта Российской Федерации (по месту его нахождения) подаётся декларация. Срок действия данной декларации – 10 лет при условии отсутствия на </w:t>
      </w:r>
      <w:r w:rsidR="00780E4E">
        <w:rPr>
          <w:rFonts w:ascii="Times New Roman" w:hAnsi="Times New Roman" w:cs="Times New Roman"/>
          <w:sz w:val="28"/>
          <w:szCs w:val="28"/>
        </w:rPr>
        <w:t>декларируемом рабочем месте несчастного случая на производстве, профессионального заболевания или нарушений, выявленных Государственной инспекцией труда субъекта Российской Федерации.</w:t>
      </w:r>
    </w:p>
    <w:p w:rsidR="00780E4E" w:rsidRDefault="00780E4E" w:rsidP="003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Декларация может быть подана дистанционно на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Роструда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сети «Интернет» </w:t>
      </w:r>
      <w:hyperlink r:id="rId4" w:history="1">
        <w:r w:rsidRPr="00F064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F06470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Pr="00F064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Pr="00F064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064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rostrud</w:t>
        </w:r>
        <w:proofErr w:type="spellEnd"/>
        <w:r w:rsidRPr="00F06470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F06470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  <w:r w:rsidRPr="00F06470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780E4E" w:rsidRDefault="00780E4E" w:rsidP="003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вновь образованных в 2018 году работодателем рабочих мест срок проведения специальной оценки условий труда составляет 12 месяцев. Таким образом, если рабочее место образовано, к примеру, в декабре 2018 года, то срок завершения специальной оценки труда – декабрь 2019 года.</w:t>
      </w:r>
    </w:p>
    <w:p w:rsidR="00780E4E" w:rsidRDefault="00780E4E" w:rsidP="003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целях контроля за соблюдением работодателем Федерального закона «О специальной оценке условий труда» Минтрудом России совместно с Федеральной службой по труду и занятости в 2019 году планируется реализация механизма предупреждения нарушений обязательных требований законодательства о специальной оценке условий труда.</w:t>
      </w:r>
    </w:p>
    <w:p w:rsidR="00780E4E" w:rsidRDefault="00780E4E" w:rsidP="003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Суть данного механизма контроля заключается в направлении работодателю предостережения о недопустимости нарушения работодателем требований охраны труда. В предостережении устанавливается срок устранения возможного нарушения.</w:t>
      </w:r>
    </w:p>
    <w:p w:rsidR="00780E4E" w:rsidRDefault="00780E4E" w:rsidP="003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только в случае неисполнения работодателем данного предостережения включается механизм</w:t>
      </w:r>
      <w:r w:rsidR="00CB7013">
        <w:rPr>
          <w:rFonts w:ascii="Times New Roman" w:hAnsi="Times New Roman" w:cs="Times New Roman"/>
          <w:sz w:val="28"/>
          <w:szCs w:val="28"/>
        </w:rPr>
        <w:t xml:space="preserve"> административного рассмотрения правонарушения, с последующим наложением на работодателя санкций, предусмотренных нормами статьи 5.27.1 кодекса Российской Федерации об административных правонарушениях. </w:t>
      </w:r>
    </w:p>
    <w:p w:rsidR="00CB7013" w:rsidRPr="00780E4E" w:rsidRDefault="00CB7013" w:rsidP="003B7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Предлагаемый подход позволит добросовестному и ответственному работодателю устранить нарушение без наложения на него предусмотренных Кодексом штрафов.</w:t>
      </w:r>
      <w:bookmarkStart w:id="0" w:name="_GoBack"/>
      <w:bookmarkEnd w:id="0"/>
    </w:p>
    <w:sectPr w:rsidR="00CB7013" w:rsidRPr="00780E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23B"/>
    <w:rsid w:val="003B75EF"/>
    <w:rsid w:val="00780E4E"/>
    <w:rsid w:val="008A7BDB"/>
    <w:rsid w:val="00AB023B"/>
    <w:rsid w:val="00CB7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7387F3-62AC-44C3-AC23-FD3AA338F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80E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rostru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436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KASHEEVA</dc:creator>
  <cp:keywords/>
  <dc:description/>
  <cp:lastModifiedBy>KASHEEVA</cp:lastModifiedBy>
  <cp:revision>3</cp:revision>
  <dcterms:created xsi:type="dcterms:W3CDTF">2019-01-30T12:08:00Z</dcterms:created>
  <dcterms:modified xsi:type="dcterms:W3CDTF">2019-01-30T12:31:00Z</dcterms:modified>
</cp:coreProperties>
</file>